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9E" w:rsidRPr="00327205" w:rsidRDefault="004E0A9E" w:rsidP="00191EF3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2720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Kardinál Miloslav Vlk</w:t>
      </w:r>
    </w:p>
    <w:p w:rsidR="00191EF3" w:rsidRPr="00802DFC" w:rsidRDefault="004E0A9E" w:rsidP="00191EF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Promluva při </w:t>
      </w:r>
      <w:r w:rsidR="00191EF3" w:rsidRPr="00802DFC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91EF3" w:rsidRPr="00802D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svat</w:t>
      </w:r>
      <w:r w:rsidR="0032720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rok 2013</w:t>
      </w:r>
    </w:p>
    <w:p w:rsidR="00191EF3" w:rsidRPr="00802DFC" w:rsidRDefault="00191EF3" w:rsidP="00191EF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1EF3" w:rsidRPr="00C86756" w:rsidRDefault="00191EF3" w:rsidP="00191EF3">
      <w:pPr>
        <w:pStyle w:val="verse22"/>
        <w:rPr>
          <w:i/>
        </w:rPr>
      </w:pPr>
      <w:r w:rsidRPr="00C86756">
        <w:rPr>
          <w:i/>
        </w:rPr>
        <w:t>Když spolu chodili po Galileji, řek</w:t>
      </w:r>
      <w:bookmarkStart w:id="0" w:name="_GoBack"/>
      <w:bookmarkEnd w:id="0"/>
      <w:r w:rsidRPr="00C86756">
        <w:rPr>
          <w:i/>
        </w:rPr>
        <w:t xml:space="preserve">l jim Ježíš: „Syn člověka bude vydán lidem do rukou. Zabijí ho, ale třetí den bude vzkříšen.“ (Učedníci) se velmi zarmoutili. </w:t>
      </w:r>
    </w:p>
    <w:p w:rsidR="004E0A9E" w:rsidRDefault="00191EF3" w:rsidP="00191E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evangeliu je vždycky něco, co mluví také k dnešku.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ento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úryvek přichází s myšlenkou, že Ježíš mluví o svém utrpení a o své smrti. Když chodili po Galilei, když sestupovali </w:t>
      </w:r>
      <w:proofErr w:type="gramStart"/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proofErr w:type="gramEnd"/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hory, bavili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tom, že jdou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Jeruzaléma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„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tam bude Syn člověka vydán“. Petr si ho tehdy vzal stranou a řekl mu, když to budu parafrázovat: „To tě nesmí ani napadnout!“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slovo, které, myslím, nikde jinde v evangeliu není: „Pryč ode mne, satane!“ </w:t>
      </w:r>
    </w:p>
    <w:p w:rsidR="004E0A9E" w:rsidRDefault="00191EF3" w:rsidP="00191E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Toto ukazuje, jak nesmírně Ježíšovi záleží na kříži, na jeho přijetí. Toho, kdo ho odmítá, Ježíš nazývá satan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svůdce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Mne napadlo, že vlastně 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slova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 „Pryč ode mne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satane!“, dopadá na všechny, kteří se rozhodli kříž nepřijímat, kteří kříž odmítají. Ježíšovi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záleží právě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tomto jádru, které je nejsilnějším jádrem jeho učení. </w:t>
      </w:r>
    </w:p>
    <w:p w:rsidR="00191EF3" w:rsidRPr="00802DFC" w:rsidRDefault="00191EF3" w:rsidP="00191E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Toto slovo možná nedostatečně vyhodnocujeme pro svůj život.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ato myšlenka nám znovu silně vtiskuje to, co je jádrem celého křesťanství – Kristův kříž. My víme, a já jsem o tom mluvil mnohokrát, že kříž není jen smrt a konec, ale že s křížem je úzce a neoddělitelně spjato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zkříšení. Čili kříž je zjevení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nesmírné Boží lásky. Je to vrcholné zjevení, jak Bůh miluje, protože </w:t>
      </w:r>
      <w:r w:rsidRPr="004E0A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Ježíš, když přišel z nebe, přinesl si styl nebe, styl lásky Trojice, a tento styl ukázal vrcholně na konci svého života, to je na kříži.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To je jedna stránka mince – velikost Boží lásky do krajnosti, zadarmo, ne proto, abych si někoho získal, abych druhému odplatil, ale prostě proto, že tohle je základní styl Trojiční.</w:t>
      </w:r>
      <w:r w:rsidRPr="00191EF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 je jedna věc.</w:t>
      </w:r>
    </w:p>
    <w:p w:rsidR="00191EF3" w:rsidRDefault="00191EF3" w:rsidP="00191E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Druhá věc: Otec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Ježíše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nenechal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když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křičel: „Bože můj, Bože můj, proč jsi mě opustil?“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otom říká: „Do tvých rukou odevzdávám svého ducha.“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ak přišlo Vzkříšení. Tohle je základní styl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přijmout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kříže ve víře v Boží lásku,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své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kříže,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své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problémy, přijmout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protože Bůh je větší, než naše ubohosti a nemožnosti něco dokázat.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tím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spojeno skrze naši víru také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zkříšení. Ten kříž, který tady je, nás má vést a ukazovat ke vzkříšení.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Věřit ve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vzkříšení, to je základní a nejvyšší bod naší víry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!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Vzkříšení nejenom to konečné, poslední, ale že Bůh i tady na zemi dá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vzkříšení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</w:p>
    <w:p w:rsidR="00191EF3" w:rsidRDefault="00191EF3" w:rsidP="00191EF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Myslím, že máte zkušenost, že přijetí kříže často znamená bezprostřední odpověď Boží, co jsme nebyli schopni řešit, se najednou obrátí. </w:t>
      </w:r>
      <w:r w:rsidRPr="004E0A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Vzkříšení je nejen ona konečná fáze, shrnutí, poslední slovo Boží lásky v našem životě, ale je to také znamení i na naší cestě víry, kde Bůh ukazuje, jaksi v drobném, svou lásku, aby posílil naši víru v konečné naplnění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V tomto smyslu si tuto větu připomeňme. </w:t>
      </w:r>
    </w:p>
    <w:p w:rsidR="00191EF3" w:rsidRPr="00802DFC" w:rsidRDefault="00191EF3" w:rsidP="00191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A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to nová a nová výzva, že je zapotřebí ve svém životě jako to základní, jako to hlavní a podstatné, prostě obejmout ty kříže, to, co nám jde proti srsti, to, co se nám nelíbí, to, co jde proti nám, a přijmout to s vírou v Boží řešení. Bůh to řeší, Bůh o tom ví, Bůh nás miluje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Toto stojí za tou větou: „Syn člověka bude trpět a třetí den bude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zkříšení.“ To je životní styl křesťana. Myslím si, že jsme tuto cestu, myslím obecně křesťanstvo, že jsme tuto cestu trošku pozapomněli, nechci říct – ztratili. 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ěta: „Pryč ode mne, satane!“  mi toto tvrdě připomíná. Takže, 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to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znovu a znovu chceme ří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kat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v této Eucharis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tii, která je zpřítomněním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smrt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vzkříšení. To máme stále před očima, to slavíme. Je třeba to </w:t>
      </w:r>
      <w:r w:rsidR="004E0A9E"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přenést 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života. 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Často kroužíme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okolo toho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centrálního bodu víry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le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často ho neuplatňujeme, často podle </w:t>
      </w:r>
      <w:r w:rsidR="004E0A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něj</w:t>
      </w:r>
      <w:r w:rsidRPr="00802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nejednáme. To je taková připomínka evangelia dnešního dne</w:t>
      </w:r>
      <w:r w:rsidRPr="00802DF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91EF3" w:rsidRPr="00802DFC" w:rsidRDefault="00191EF3" w:rsidP="00191E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191EF3" w:rsidRPr="00802DF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FC9" w:rsidRDefault="00D72FC9">
      <w:r>
        <w:separator/>
      </w:r>
    </w:p>
  </w:endnote>
  <w:endnote w:type="continuationSeparator" w:id="0">
    <w:p w:rsidR="00D72FC9" w:rsidRDefault="00D7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7601378"/>
      <w:docPartObj>
        <w:docPartGallery w:val="Page Numbers (Bottom of Page)"/>
        <w:docPartUnique/>
      </w:docPartObj>
    </w:sdtPr>
    <w:sdtEndPr/>
    <w:sdtContent>
      <w:p w:rsidR="00802DFC" w:rsidRDefault="004E0A9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02DFC" w:rsidRDefault="00D72F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FC9" w:rsidRDefault="00D72FC9">
      <w:r>
        <w:separator/>
      </w:r>
    </w:p>
  </w:footnote>
  <w:footnote w:type="continuationSeparator" w:id="0">
    <w:p w:rsidR="00D72FC9" w:rsidRDefault="00D7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F3"/>
    <w:rsid w:val="00191EF3"/>
    <w:rsid w:val="00327205"/>
    <w:rsid w:val="004E0A9E"/>
    <w:rsid w:val="00D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83EB"/>
  <w15:chartTrackingRefBased/>
  <w15:docId w15:val="{F6CC46A3-3B59-430E-A8EF-87377B3F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1EF3"/>
    <w:pPr>
      <w:spacing w:after="0" w:line="240" w:lineRule="auto"/>
    </w:pPr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91E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EF3"/>
    <w:rPr>
      <w:rFonts w:eastAsiaTheme="minorHAnsi"/>
      <w:lang w:eastAsia="en-US"/>
    </w:rPr>
  </w:style>
  <w:style w:type="paragraph" w:customStyle="1" w:styleId="verse22">
    <w:name w:val="verse22"/>
    <w:basedOn w:val="Normln"/>
    <w:rsid w:val="00191E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Pohořalá Hana</dc:creator>
  <cp:keywords/>
  <dc:description/>
  <cp:lastModifiedBy>Zeman Stanislav</cp:lastModifiedBy>
  <cp:revision>2</cp:revision>
  <dcterms:created xsi:type="dcterms:W3CDTF">2022-03-17T14:34:00Z</dcterms:created>
  <dcterms:modified xsi:type="dcterms:W3CDTF">2022-03-18T09:47:00Z</dcterms:modified>
</cp:coreProperties>
</file>