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15F8" w:rsidRPr="005D41EC" w:rsidRDefault="008715F8" w:rsidP="00BC279D">
      <w:pPr>
        <w:pStyle w:val="Zhlav"/>
        <w:jc w:val="center"/>
        <w:rPr>
          <w:rFonts w:cstheme="minorHAnsi"/>
          <w:b/>
          <w:szCs w:val="24"/>
        </w:rPr>
      </w:pPr>
      <w:r w:rsidRPr="005D41EC">
        <w:rPr>
          <w:rFonts w:cstheme="minorHAnsi"/>
          <w:b/>
          <w:szCs w:val="24"/>
        </w:rPr>
        <w:t>Římskokatolická farnost Beroun</w:t>
      </w:r>
    </w:p>
    <w:p w:rsidR="008715F8" w:rsidRPr="005D41EC" w:rsidRDefault="008715F8" w:rsidP="00BC279D">
      <w:pPr>
        <w:pStyle w:val="Zhlav"/>
        <w:jc w:val="center"/>
        <w:rPr>
          <w:rFonts w:cstheme="minorHAnsi"/>
          <w:szCs w:val="24"/>
        </w:rPr>
      </w:pPr>
      <w:r w:rsidRPr="005D41EC">
        <w:rPr>
          <w:rFonts w:cstheme="minorHAnsi"/>
          <w:szCs w:val="24"/>
        </w:rPr>
        <w:t>Seydlovo nám. 24/5, 266 01 Beroun</w:t>
      </w:r>
    </w:p>
    <w:p w:rsidR="008715F8" w:rsidRPr="005D41EC" w:rsidRDefault="008715F8" w:rsidP="00BC279D">
      <w:pPr>
        <w:pStyle w:val="Zhlav"/>
        <w:jc w:val="center"/>
        <w:rPr>
          <w:rFonts w:eastAsia="Arial" w:cstheme="minorHAnsi"/>
          <w:color w:val="000000"/>
          <w:szCs w:val="24"/>
        </w:rPr>
      </w:pPr>
      <w:r w:rsidRPr="005D41EC">
        <w:rPr>
          <w:rFonts w:cstheme="minorHAnsi"/>
          <w:szCs w:val="24"/>
        </w:rPr>
        <w:t xml:space="preserve">IČO: </w:t>
      </w:r>
      <w:r w:rsidRPr="005D41EC">
        <w:rPr>
          <w:rFonts w:eastAsia="Arial" w:cstheme="minorHAnsi"/>
          <w:color w:val="000000"/>
          <w:szCs w:val="24"/>
        </w:rPr>
        <w:t>43762590</w:t>
      </w:r>
    </w:p>
    <w:p w:rsidR="008715F8" w:rsidRPr="005D41EC" w:rsidRDefault="008715F8" w:rsidP="00BC279D">
      <w:pPr>
        <w:pStyle w:val="Zhlav"/>
        <w:jc w:val="center"/>
        <w:rPr>
          <w:rFonts w:cstheme="minorHAnsi"/>
          <w:szCs w:val="24"/>
        </w:rPr>
      </w:pPr>
      <w:r w:rsidRPr="005D41EC">
        <w:rPr>
          <w:rFonts w:cstheme="minorHAnsi"/>
          <w:szCs w:val="24"/>
        </w:rPr>
        <w:t>ve spolupráci s Arcibiskupstvím pražským</w:t>
      </w:r>
    </w:p>
    <w:p w:rsidR="008715F8" w:rsidRPr="005D41EC" w:rsidRDefault="008715F8" w:rsidP="008715F8">
      <w:pPr>
        <w:pStyle w:val="Zhlav"/>
        <w:rPr>
          <w:b/>
          <w:szCs w:val="24"/>
        </w:rPr>
      </w:pPr>
    </w:p>
    <w:p w:rsidR="00BC279D" w:rsidRDefault="008715F8" w:rsidP="00BC279D">
      <w:pPr>
        <w:pStyle w:val="Zhlav"/>
        <w:jc w:val="center"/>
        <w:rPr>
          <w:b/>
          <w:sz w:val="28"/>
          <w:szCs w:val="28"/>
        </w:rPr>
      </w:pPr>
      <w:r w:rsidRPr="00BC279D">
        <w:rPr>
          <w:b/>
          <w:sz w:val="28"/>
          <w:szCs w:val="28"/>
        </w:rPr>
        <w:t>NABÍDKA PRODEJE</w:t>
      </w:r>
    </w:p>
    <w:p w:rsidR="008715F8" w:rsidRDefault="008715F8" w:rsidP="00BC279D">
      <w:pPr>
        <w:pStyle w:val="Zhlav"/>
        <w:jc w:val="center"/>
        <w:rPr>
          <w:b/>
          <w:sz w:val="28"/>
          <w:szCs w:val="28"/>
        </w:rPr>
      </w:pPr>
      <w:r w:rsidRPr="00BC279D">
        <w:rPr>
          <w:b/>
          <w:sz w:val="28"/>
          <w:szCs w:val="28"/>
        </w:rPr>
        <w:t xml:space="preserve">AREÁLU </w:t>
      </w:r>
      <w:r w:rsidR="00BC279D" w:rsidRPr="00BC279D">
        <w:rPr>
          <w:b/>
          <w:sz w:val="28"/>
          <w:szCs w:val="28"/>
        </w:rPr>
        <w:t>BÝYVALÉ FARY</w:t>
      </w:r>
      <w:r w:rsidRPr="00BC279D">
        <w:rPr>
          <w:b/>
          <w:sz w:val="28"/>
          <w:szCs w:val="28"/>
        </w:rPr>
        <w:t xml:space="preserve"> ČP.</w:t>
      </w:r>
      <w:r w:rsidR="00BC279D" w:rsidRPr="00BC279D">
        <w:rPr>
          <w:b/>
          <w:sz w:val="28"/>
          <w:szCs w:val="28"/>
        </w:rPr>
        <w:t>42</w:t>
      </w:r>
      <w:r w:rsidRPr="00BC279D">
        <w:rPr>
          <w:b/>
          <w:sz w:val="28"/>
          <w:szCs w:val="28"/>
        </w:rPr>
        <w:t xml:space="preserve"> V</w:t>
      </w:r>
      <w:r w:rsidR="00BC279D">
        <w:rPr>
          <w:b/>
          <w:sz w:val="28"/>
          <w:szCs w:val="28"/>
        </w:rPr>
        <w:t> </w:t>
      </w:r>
      <w:r w:rsidRPr="00BC279D">
        <w:rPr>
          <w:b/>
          <w:sz w:val="28"/>
          <w:szCs w:val="28"/>
        </w:rPr>
        <w:t>HUDLICÍCH</w:t>
      </w:r>
    </w:p>
    <w:p w:rsidR="000F4F3D" w:rsidRDefault="000F4F3D" w:rsidP="00BC279D">
      <w:pPr>
        <w:pStyle w:val="Zhlav"/>
        <w:rPr>
          <w:b/>
          <w:sz w:val="28"/>
          <w:szCs w:val="28"/>
        </w:rPr>
      </w:pPr>
    </w:p>
    <w:p w:rsidR="00BC279D" w:rsidRPr="000F4F3D" w:rsidRDefault="00BC279D" w:rsidP="000F4F3D">
      <w:pPr>
        <w:pStyle w:val="Zhlav"/>
        <w:jc w:val="both"/>
        <w:rPr>
          <w:szCs w:val="24"/>
        </w:rPr>
      </w:pPr>
      <w:r w:rsidRPr="000F4F3D">
        <w:rPr>
          <w:szCs w:val="24"/>
        </w:rPr>
        <w:t>Římskokatolická farnost Beroun nabízí k prodeji tyto nemovitosti v katastrálním území Hudlice:</w:t>
      </w:r>
    </w:p>
    <w:p w:rsidR="00BC279D" w:rsidRDefault="00BC279D" w:rsidP="00BC279D">
      <w:pPr>
        <w:pStyle w:val="Zhlav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52F81F0" wp14:editId="2A9887AA">
            <wp:extent cx="5760720" cy="20207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2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79D" w:rsidRPr="000F4F3D" w:rsidRDefault="00BC279D" w:rsidP="00BC279D">
      <w:pPr>
        <w:pStyle w:val="Zhlav"/>
        <w:rPr>
          <w:rFonts w:cstheme="minorHAnsi"/>
          <w:b/>
          <w:szCs w:val="24"/>
        </w:rPr>
      </w:pPr>
    </w:p>
    <w:p w:rsidR="00BC279D" w:rsidRPr="000F4F3D" w:rsidRDefault="00BC279D" w:rsidP="000F4F3D">
      <w:pPr>
        <w:pStyle w:val="Zhlav"/>
        <w:jc w:val="both"/>
        <w:rPr>
          <w:rFonts w:eastAsia="Arial" w:cstheme="minorHAnsi"/>
          <w:b/>
          <w:color w:val="000000"/>
          <w:szCs w:val="24"/>
        </w:rPr>
      </w:pPr>
      <w:r w:rsidRPr="000F4F3D">
        <w:rPr>
          <w:rFonts w:cstheme="minorHAnsi"/>
          <w:b/>
          <w:szCs w:val="24"/>
        </w:rPr>
        <w:t xml:space="preserve">Minimální kupní cena nabízeného areálu </w:t>
      </w:r>
      <w:r w:rsidR="00933B23">
        <w:rPr>
          <w:rFonts w:cstheme="minorHAnsi"/>
          <w:b/>
          <w:szCs w:val="24"/>
        </w:rPr>
        <w:t xml:space="preserve">bývalé fary v Hudlicích </w:t>
      </w:r>
      <w:r w:rsidRPr="000F4F3D">
        <w:rPr>
          <w:rFonts w:cstheme="minorHAnsi"/>
          <w:b/>
          <w:szCs w:val="24"/>
        </w:rPr>
        <w:t xml:space="preserve">je </w:t>
      </w:r>
      <w:r w:rsidRPr="000F4F3D">
        <w:rPr>
          <w:rFonts w:eastAsia="Arial" w:cstheme="minorHAnsi"/>
          <w:b/>
          <w:bCs/>
          <w:color w:val="000000"/>
          <w:szCs w:val="24"/>
        </w:rPr>
        <w:t>9 900 000,-</w:t>
      </w:r>
      <w:r w:rsidRPr="000F4F3D">
        <w:rPr>
          <w:rFonts w:eastAsia="Arial" w:cstheme="minorHAnsi"/>
          <w:color w:val="000000"/>
          <w:szCs w:val="24"/>
        </w:rPr>
        <w:t xml:space="preserve"> </w:t>
      </w:r>
      <w:r w:rsidRPr="000F4F3D">
        <w:rPr>
          <w:rFonts w:eastAsia="Arial" w:cstheme="minorHAnsi"/>
          <w:b/>
          <w:color w:val="000000"/>
          <w:szCs w:val="24"/>
        </w:rPr>
        <w:t>Kč (slovy: devět milionů devět set tisíc korun českých</w:t>
      </w:r>
      <w:r w:rsidR="000F4F3D" w:rsidRPr="000F4F3D">
        <w:rPr>
          <w:rFonts w:eastAsia="Arial" w:cstheme="minorHAnsi"/>
          <w:b/>
          <w:color w:val="000000"/>
          <w:szCs w:val="24"/>
        </w:rPr>
        <w:t>)</w:t>
      </w:r>
    </w:p>
    <w:p w:rsidR="00BC279D" w:rsidRPr="005D41EC" w:rsidRDefault="00BC279D" w:rsidP="000F4F3D">
      <w:pPr>
        <w:pStyle w:val="Zhlav"/>
        <w:jc w:val="both"/>
        <w:rPr>
          <w:b/>
          <w:szCs w:val="24"/>
        </w:rPr>
      </w:pPr>
    </w:p>
    <w:p w:rsidR="00BC279D" w:rsidRDefault="00BC279D" w:rsidP="000F4F3D">
      <w:pPr>
        <w:pStyle w:val="Zhlav"/>
        <w:jc w:val="both"/>
        <w:rPr>
          <w:b/>
          <w:szCs w:val="24"/>
        </w:rPr>
      </w:pPr>
      <w:r w:rsidRPr="000F4F3D">
        <w:rPr>
          <w:szCs w:val="24"/>
        </w:rPr>
        <w:t xml:space="preserve">V případě zájmu o odkoupení </w:t>
      </w:r>
      <w:r w:rsidR="000F4F3D" w:rsidRPr="000F4F3D">
        <w:rPr>
          <w:szCs w:val="24"/>
        </w:rPr>
        <w:t>nabízeného areálu předkládejte své nabídky na adresu</w:t>
      </w:r>
      <w:r w:rsidR="000F4F3D" w:rsidRPr="000F4F3D">
        <w:rPr>
          <w:b/>
          <w:szCs w:val="24"/>
        </w:rPr>
        <w:t xml:space="preserve"> </w:t>
      </w:r>
      <w:hyperlink r:id="rId8" w:history="1">
        <w:r w:rsidR="000F4F3D" w:rsidRPr="000F4F3D">
          <w:rPr>
            <w:rStyle w:val="Hypertextovodkaz"/>
            <w:b/>
            <w:szCs w:val="24"/>
          </w:rPr>
          <w:t>sm@apha.cz</w:t>
        </w:r>
      </w:hyperlink>
      <w:r w:rsidR="000F4F3D" w:rsidRPr="000F4F3D">
        <w:rPr>
          <w:b/>
          <w:szCs w:val="24"/>
        </w:rPr>
        <w:t xml:space="preserve"> </w:t>
      </w:r>
      <w:r w:rsidR="000F4F3D" w:rsidRPr="000F4F3D">
        <w:rPr>
          <w:szCs w:val="24"/>
        </w:rPr>
        <w:t>a to nejpozději do</w:t>
      </w:r>
      <w:r w:rsidR="000F4F3D" w:rsidRPr="000F4F3D">
        <w:rPr>
          <w:b/>
          <w:szCs w:val="24"/>
        </w:rPr>
        <w:t xml:space="preserve"> 31.1.2023</w:t>
      </w:r>
    </w:p>
    <w:p w:rsidR="000F4F3D" w:rsidRPr="000F4F3D" w:rsidRDefault="000F4F3D" w:rsidP="000F4F3D">
      <w:pPr>
        <w:pStyle w:val="Zhlav"/>
        <w:jc w:val="both"/>
        <w:rPr>
          <w:b/>
          <w:szCs w:val="24"/>
        </w:rPr>
      </w:pPr>
    </w:p>
    <w:p w:rsidR="000F4F3D" w:rsidRDefault="000F4F3D" w:rsidP="000F4F3D">
      <w:pPr>
        <w:pStyle w:val="Zhlav"/>
        <w:jc w:val="both"/>
        <w:rPr>
          <w:b/>
          <w:szCs w:val="24"/>
        </w:rPr>
      </w:pPr>
      <w:r>
        <w:rPr>
          <w:noProof/>
        </w:rPr>
        <w:drawing>
          <wp:inline distT="0" distB="0" distL="0" distR="0" wp14:anchorId="3899566E" wp14:editId="6D959359">
            <wp:extent cx="2113034" cy="3806044"/>
            <wp:effectExtent l="0" t="0" r="1905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8328" cy="386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1E42B1EC" wp14:editId="7FB0767C">
            <wp:extent cx="3581400" cy="2313383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89596" cy="231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1EC" w:rsidRDefault="005D41EC" w:rsidP="000F4F3D">
      <w:pPr>
        <w:pStyle w:val="Zhlav"/>
        <w:jc w:val="both"/>
        <w:rPr>
          <w:b/>
          <w:szCs w:val="24"/>
        </w:rPr>
      </w:pPr>
    </w:p>
    <w:p w:rsidR="005D41EC" w:rsidRPr="005D41EC" w:rsidRDefault="005D41EC" w:rsidP="000F4F3D">
      <w:pPr>
        <w:pStyle w:val="Zhlav"/>
        <w:jc w:val="both"/>
        <w:rPr>
          <w:szCs w:val="24"/>
        </w:rPr>
      </w:pPr>
      <w:r w:rsidRPr="005D41EC">
        <w:rPr>
          <w:szCs w:val="24"/>
        </w:rPr>
        <w:t>V Praze 25.11.2022</w:t>
      </w:r>
    </w:p>
    <w:sectPr w:rsidR="005D41EC" w:rsidRPr="005D41EC" w:rsidSect="005D41EC">
      <w:pgSz w:w="11906" w:h="16838"/>
      <w:pgMar w:top="113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5F8"/>
    <w:rsid w:val="000F4F3D"/>
    <w:rsid w:val="005A6D51"/>
    <w:rsid w:val="005C6CDC"/>
    <w:rsid w:val="005D41EC"/>
    <w:rsid w:val="008715F8"/>
    <w:rsid w:val="008B1FBD"/>
    <w:rsid w:val="00933B23"/>
    <w:rsid w:val="00BC2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0F6B8"/>
  <w15:chartTrackingRefBased/>
  <w15:docId w15:val="{56D50C17-5FF9-4997-BA0D-BDE6F77BA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715F8"/>
    <w:pPr>
      <w:overflowPunct w:val="0"/>
      <w:autoSpaceDE w:val="0"/>
      <w:autoSpaceDN w:val="0"/>
      <w:adjustRightInd w:val="0"/>
      <w:spacing w:after="0" w:line="240" w:lineRule="auto"/>
    </w:pPr>
    <w:rPr>
      <w:rFonts w:asciiTheme="minorHAnsi" w:eastAsia="Times New Roman" w:hAnsiTheme="minorHAnsi" w:cs="Times New Roman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715F8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8715F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715F8"/>
    <w:rPr>
      <w:rFonts w:asciiTheme="minorHAnsi" w:eastAsia="Times New Roman" w:hAnsiTheme="minorHAnsi" w:cs="Times New Roman"/>
      <w:sz w:val="24"/>
      <w:szCs w:val="20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0F4F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01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m@apha.cz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44C70575BB462449D4CFD36FD30B63C" ma:contentTypeVersion="14" ma:contentTypeDescription="Vytvoří nový dokument" ma:contentTypeScope="" ma:versionID="24226db197ba0139f38fea1020e715ed">
  <xsd:schema xmlns:xsd="http://www.w3.org/2001/XMLSchema" xmlns:xs="http://www.w3.org/2001/XMLSchema" xmlns:p="http://schemas.microsoft.com/office/2006/metadata/properties" xmlns:ns3="08989ef2-5313-4245-a38f-f1149b090b3a" xmlns:ns4="1bbfa053-d53d-4300-970c-7901a63b9df3" targetNamespace="http://schemas.microsoft.com/office/2006/metadata/properties" ma:root="true" ma:fieldsID="caa3b26e90c363e699d8671779ae68c3" ns3:_="" ns4:_="">
    <xsd:import namespace="08989ef2-5313-4245-a38f-f1149b090b3a"/>
    <xsd:import namespace="1bbfa053-d53d-4300-970c-7901a63b9df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989ef2-5313-4245-a38f-f1149b090b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bfa053-d53d-4300-970c-7901a63b9df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4CFE288-5200-4324-AD46-7291294B97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6E68F2-5176-4C39-81F5-576F830250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989ef2-5313-4245-a38f-f1149b090b3a"/>
    <ds:schemaRef ds:uri="1bbfa053-d53d-4300-970c-7901a63b9d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CDA53D-DC4A-4CC8-A139-B19FD01623A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85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Kolumpková Jitka</dc:creator>
  <cp:keywords/>
  <dc:description/>
  <cp:lastModifiedBy>Kolumpková Jitka</cp:lastModifiedBy>
  <cp:revision>1</cp:revision>
  <dcterms:created xsi:type="dcterms:W3CDTF">2022-11-24T09:31:00Z</dcterms:created>
  <dcterms:modified xsi:type="dcterms:W3CDTF">2022-11-24T10:14:00Z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0x010100544C70575BB462449D4CFD36FD30B63C</vt:lpwstr>
  </property>
</Properties>
</file>