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AB0" w:rsidRPr="00F8566A" w:rsidRDefault="00F43541" w:rsidP="00F43541">
      <w:pPr>
        <w:shd w:val="clear" w:color="auto" w:fill="FFFFFF"/>
        <w:spacing w:before="120" w:after="0" w:line="240" w:lineRule="auto"/>
        <w:outlineLvl w:val="0"/>
        <w:rPr>
          <w:rFonts w:ascii="Arial" w:eastAsia="Times New Roman" w:hAnsi="Arial" w:cs="Arial"/>
          <w:b/>
          <w:color w:val="626D82"/>
          <w:kern w:val="36"/>
          <w:sz w:val="40"/>
          <w:szCs w:val="40"/>
          <w:lang w:eastAsia="cs-CZ"/>
        </w:rPr>
      </w:pPr>
      <w:r w:rsidRPr="00F8566A">
        <w:rPr>
          <w:rFonts w:ascii="Arial" w:eastAsia="Times New Roman" w:hAnsi="Arial" w:cs="Arial"/>
          <w:b/>
          <w:color w:val="626D82"/>
          <w:kern w:val="36"/>
          <w:sz w:val="40"/>
          <w:szCs w:val="40"/>
          <w:lang w:eastAsia="cs-CZ"/>
        </w:rPr>
        <w:t xml:space="preserve">Prodej </w:t>
      </w:r>
      <w:r w:rsidR="002B5AB0" w:rsidRPr="00F8566A">
        <w:rPr>
          <w:rFonts w:ascii="Arial" w:eastAsia="Times New Roman" w:hAnsi="Arial" w:cs="Arial"/>
          <w:b/>
          <w:color w:val="626D82"/>
          <w:kern w:val="36"/>
          <w:sz w:val="40"/>
          <w:szCs w:val="40"/>
          <w:lang w:eastAsia="cs-CZ"/>
        </w:rPr>
        <w:t xml:space="preserve">tří </w:t>
      </w:r>
      <w:r w:rsidRPr="00F8566A">
        <w:rPr>
          <w:rFonts w:ascii="Arial" w:eastAsia="Times New Roman" w:hAnsi="Arial" w:cs="Arial"/>
          <w:b/>
          <w:color w:val="626D82"/>
          <w:kern w:val="36"/>
          <w:sz w:val="40"/>
          <w:szCs w:val="40"/>
          <w:lang w:eastAsia="cs-CZ"/>
        </w:rPr>
        <w:t>stavební</w:t>
      </w:r>
      <w:r w:rsidR="002B5AB0" w:rsidRPr="00F8566A">
        <w:rPr>
          <w:rFonts w:ascii="Arial" w:eastAsia="Times New Roman" w:hAnsi="Arial" w:cs="Arial"/>
          <w:b/>
          <w:color w:val="626D82"/>
          <w:kern w:val="36"/>
          <w:sz w:val="40"/>
          <w:szCs w:val="40"/>
          <w:lang w:eastAsia="cs-CZ"/>
        </w:rPr>
        <w:t xml:space="preserve">ch </w:t>
      </w:r>
      <w:r w:rsidRPr="00F8566A">
        <w:rPr>
          <w:rFonts w:ascii="Arial" w:eastAsia="Times New Roman" w:hAnsi="Arial" w:cs="Arial"/>
          <w:b/>
          <w:color w:val="626D82"/>
          <w:kern w:val="36"/>
          <w:sz w:val="40"/>
          <w:szCs w:val="40"/>
          <w:lang w:eastAsia="cs-CZ"/>
        </w:rPr>
        <w:t>pozemk</w:t>
      </w:r>
      <w:r w:rsidR="002B5AB0" w:rsidRPr="00F8566A">
        <w:rPr>
          <w:rFonts w:ascii="Arial" w:eastAsia="Times New Roman" w:hAnsi="Arial" w:cs="Arial"/>
          <w:b/>
          <w:color w:val="626D82"/>
          <w:kern w:val="36"/>
          <w:sz w:val="40"/>
          <w:szCs w:val="40"/>
          <w:lang w:eastAsia="cs-CZ"/>
        </w:rPr>
        <w:t>ů</w:t>
      </w:r>
      <w:r w:rsidRPr="00F8566A">
        <w:rPr>
          <w:rFonts w:ascii="Arial" w:eastAsia="Times New Roman" w:hAnsi="Arial" w:cs="Arial"/>
          <w:b/>
          <w:color w:val="626D82"/>
          <w:kern w:val="36"/>
          <w:sz w:val="40"/>
          <w:szCs w:val="40"/>
          <w:lang w:eastAsia="cs-CZ"/>
        </w:rPr>
        <w:t xml:space="preserve"> </w:t>
      </w:r>
    </w:p>
    <w:p w:rsidR="009A646B" w:rsidRDefault="00F43541" w:rsidP="00F43541">
      <w:pPr>
        <w:shd w:val="clear" w:color="auto" w:fill="FFFFFF"/>
        <w:spacing w:before="120" w:after="0" w:line="240" w:lineRule="auto"/>
        <w:outlineLvl w:val="0"/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</w:pPr>
      <w:r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1</w:t>
      </w:r>
      <w:r w:rsidR="002B5AB0"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 xml:space="preserve">830 </w:t>
      </w:r>
      <w:r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m²</w:t>
      </w:r>
      <w:r w:rsidR="005C3B38"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 xml:space="preserve"> - 3 </w:t>
      </w:r>
      <w:r w:rsidR="00E04FCE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806</w:t>
      </w:r>
      <w:r w:rsidR="005C3B38"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 000,-Kč (</w:t>
      </w:r>
      <w:r w:rsidR="00E04FCE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2080</w:t>
      </w:r>
      <w:r w:rsidR="005C3B38"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,-Kč/ m²)</w:t>
      </w:r>
      <w:r w:rsidR="002B5AB0"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 xml:space="preserve"> </w:t>
      </w:r>
    </w:p>
    <w:p w:rsidR="009A646B" w:rsidRDefault="002B5AB0" w:rsidP="00F43541">
      <w:pPr>
        <w:shd w:val="clear" w:color="auto" w:fill="FFFFFF"/>
        <w:spacing w:before="120" w:after="0" w:line="240" w:lineRule="auto"/>
        <w:outlineLvl w:val="0"/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</w:pPr>
      <w:r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1914 m²</w:t>
      </w:r>
      <w:r w:rsidR="005C3B38"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 xml:space="preserve"> - 3 </w:t>
      </w:r>
      <w:r w:rsidR="00E04FCE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980</w:t>
      </w:r>
      <w:r w:rsidR="005C3B38"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 000,-Kč (</w:t>
      </w:r>
      <w:r w:rsidR="00E04FCE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2080</w:t>
      </w:r>
      <w:r w:rsidR="005C3B38"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,-Kč/ m²)</w:t>
      </w:r>
      <w:r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 xml:space="preserve"> </w:t>
      </w:r>
    </w:p>
    <w:p w:rsidR="009A646B" w:rsidRDefault="002B5AB0" w:rsidP="00F43541">
      <w:pPr>
        <w:shd w:val="clear" w:color="auto" w:fill="FFFFFF"/>
        <w:spacing w:before="120" w:after="0" w:line="240" w:lineRule="auto"/>
        <w:outlineLvl w:val="0"/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</w:pPr>
      <w:r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 xml:space="preserve">1771 m² </w:t>
      </w:r>
      <w:r w:rsidR="005C3B38"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- 3 </w:t>
      </w:r>
      <w:r w:rsidR="00E04FCE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684</w:t>
      </w:r>
      <w:r w:rsidR="005C3B38"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 000,-Kč (</w:t>
      </w:r>
      <w:r w:rsidR="00E04FCE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>2080</w:t>
      </w:r>
      <w:r w:rsidR="005C3B38" w:rsidRPr="00F8566A">
        <w:rPr>
          <w:rFonts w:ascii="Arial" w:eastAsia="Times New Roman" w:hAnsi="Arial" w:cs="Arial"/>
          <w:color w:val="626D82"/>
          <w:kern w:val="36"/>
          <w:sz w:val="40"/>
          <w:szCs w:val="40"/>
          <w:lang w:eastAsia="cs-CZ"/>
        </w:rPr>
        <w:t xml:space="preserve">,-Kč/ m²) </w:t>
      </w:r>
    </w:p>
    <w:p w:rsidR="00F43541" w:rsidRPr="00F8566A" w:rsidRDefault="002B5AB0" w:rsidP="00F43541">
      <w:pPr>
        <w:shd w:val="clear" w:color="auto" w:fill="FFFFFF"/>
        <w:spacing w:before="120" w:after="0" w:line="240" w:lineRule="auto"/>
        <w:outlineLvl w:val="0"/>
        <w:rPr>
          <w:rFonts w:ascii="Arial" w:eastAsia="Times New Roman" w:hAnsi="Arial" w:cs="Arial"/>
          <w:b/>
          <w:color w:val="626D82"/>
          <w:kern w:val="36"/>
          <w:sz w:val="40"/>
          <w:szCs w:val="40"/>
          <w:lang w:eastAsia="cs-CZ"/>
        </w:rPr>
      </w:pPr>
      <w:r w:rsidRPr="00F8566A">
        <w:rPr>
          <w:rFonts w:ascii="Arial" w:eastAsia="Times New Roman" w:hAnsi="Arial" w:cs="Arial"/>
          <w:b/>
          <w:color w:val="626D82"/>
          <w:kern w:val="36"/>
          <w:sz w:val="40"/>
          <w:szCs w:val="40"/>
          <w:lang w:eastAsia="cs-CZ"/>
        </w:rPr>
        <w:t>v obci Račiněves</w:t>
      </w:r>
    </w:p>
    <w:p w:rsidR="005C3B38" w:rsidRDefault="00F43541" w:rsidP="005C3B38">
      <w:pPr>
        <w:pStyle w:val="BDObodytext"/>
      </w:pPr>
      <w:r>
        <w:rPr>
          <w:rFonts w:ascii="Arial" w:eastAsia="Times New Roman" w:hAnsi="Arial" w:cs="Arial"/>
          <w:color w:val="000F24"/>
          <w:sz w:val="20"/>
          <w:szCs w:val="20"/>
          <w:lang w:eastAsia="cs-CZ"/>
        </w:rPr>
        <w:t>N</w:t>
      </w:r>
      <w:r w:rsidRPr="00F43541">
        <w:rPr>
          <w:rFonts w:ascii="Arial" w:eastAsia="Times New Roman" w:hAnsi="Arial" w:cs="Arial"/>
          <w:color w:val="000F24"/>
          <w:sz w:val="20"/>
          <w:szCs w:val="20"/>
          <w:lang w:eastAsia="cs-CZ"/>
        </w:rPr>
        <w:t xml:space="preserve">abízíme k prodeji </w:t>
      </w:r>
      <w:r w:rsidR="005C3B38">
        <w:rPr>
          <w:rFonts w:ascii="Arial" w:eastAsia="Times New Roman" w:hAnsi="Arial" w:cs="Arial"/>
          <w:color w:val="000F24"/>
          <w:sz w:val="20"/>
          <w:szCs w:val="20"/>
          <w:lang w:eastAsia="cs-CZ"/>
        </w:rPr>
        <w:t xml:space="preserve">tři stavební </w:t>
      </w:r>
      <w:r w:rsidR="005C3B38" w:rsidRPr="00F43541">
        <w:rPr>
          <w:rFonts w:ascii="Arial" w:eastAsia="Times New Roman" w:hAnsi="Arial" w:cs="Arial"/>
          <w:color w:val="000F24"/>
          <w:sz w:val="20"/>
          <w:szCs w:val="20"/>
          <w:lang w:eastAsia="cs-CZ"/>
        </w:rPr>
        <w:t>pozem</w:t>
      </w:r>
      <w:r w:rsidR="005C3B38">
        <w:rPr>
          <w:rFonts w:ascii="Arial" w:eastAsia="Times New Roman" w:hAnsi="Arial" w:cs="Arial"/>
          <w:color w:val="000F24"/>
          <w:sz w:val="20"/>
          <w:szCs w:val="20"/>
          <w:lang w:eastAsia="cs-CZ"/>
        </w:rPr>
        <w:t>ky</w:t>
      </w:r>
      <w:r w:rsidR="005C3B38" w:rsidRPr="00F43541">
        <w:rPr>
          <w:rFonts w:ascii="Arial" w:eastAsia="Times New Roman" w:hAnsi="Arial" w:cs="Arial"/>
          <w:color w:val="000F24"/>
          <w:sz w:val="20"/>
          <w:szCs w:val="20"/>
          <w:lang w:eastAsia="cs-CZ"/>
        </w:rPr>
        <w:t xml:space="preserve"> o velikosti </w:t>
      </w:r>
      <w:r w:rsidR="005C3B38">
        <w:rPr>
          <w:rFonts w:ascii="Arial" w:eastAsia="Times New Roman" w:hAnsi="Arial" w:cs="Arial"/>
          <w:color w:val="000F24"/>
          <w:sz w:val="20"/>
          <w:szCs w:val="20"/>
          <w:lang w:eastAsia="cs-CZ"/>
        </w:rPr>
        <w:t>1830 m</w:t>
      </w:r>
      <w:r w:rsidR="005C3B38">
        <w:rPr>
          <w:rFonts w:ascii="Arial" w:eastAsia="Times New Roman" w:hAnsi="Arial" w:cs="Arial"/>
          <w:color w:val="000F24"/>
          <w:sz w:val="20"/>
          <w:szCs w:val="20"/>
          <w:vertAlign w:val="superscript"/>
          <w:lang w:eastAsia="cs-CZ"/>
        </w:rPr>
        <w:t>2</w:t>
      </w:r>
      <w:r w:rsidR="005C3B38">
        <w:rPr>
          <w:rFonts w:ascii="Arial" w:eastAsia="Times New Roman" w:hAnsi="Arial" w:cs="Arial"/>
          <w:color w:val="000F24"/>
          <w:sz w:val="20"/>
          <w:szCs w:val="20"/>
          <w:lang w:eastAsia="cs-CZ"/>
        </w:rPr>
        <w:t>, 1914 m</w:t>
      </w:r>
      <w:r w:rsidR="005C3B38">
        <w:rPr>
          <w:rFonts w:ascii="Arial" w:eastAsia="Times New Roman" w:hAnsi="Arial" w:cs="Arial"/>
          <w:color w:val="000F24"/>
          <w:sz w:val="20"/>
          <w:szCs w:val="20"/>
          <w:vertAlign w:val="superscript"/>
          <w:lang w:eastAsia="cs-CZ"/>
        </w:rPr>
        <w:t>2</w:t>
      </w:r>
      <w:r w:rsidR="005C3B38">
        <w:rPr>
          <w:rFonts w:ascii="Arial" w:eastAsia="Times New Roman" w:hAnsi="Arial" w:cs="Arial"/>
          <w:color w:val="000F24"/>
          <w:sz w:val="20"/>
          <w:szCs w:val="20"/>
          <w:lang w:eastAsia="cs-CZ"/>
        </w:rPr>
        <w:t>, 1771</w:t>
      </w:r>
      <w:r w:rsidR="005C3B38" w:rsidRPr="00F43541">
        <w:rPr>
          <w:rFonts w:ascii="Arial" w:eastAsia="Times New Roman" w:hAnsi="Arial" w:cs="Arial"/>
          <w:color w:val="000F24"/>
          <w:sz w:val="20"/>
          <w:szCs w:val="20"/>
          <w:lang w:eastAsia="cs-CZ"/>
        </w:rPr>
        <w:t xml:space="preserve"> </w:t>
      </w:r>
      <w:r w:rsidR="005C3B38">
        <w:rPr>
          <w:rFonts w:ascii="Arial" w:eastAsia="Times New Roman" w:hAnsi="Arial" w:cs="Arial"/>
          <w:color w:val="000F24"/>
          <w:sz w:val="20"/>
          <w:szCs w:val="20"/>
          <w:lang w:eastAsia="cs-CZ"/>
        </w:rPr>
        <w:t>m</w:t>
      </w:r>
      <w:r w:rsidR="005C3B38">
        <w:rPr>
          <w:rFonts w:ascii="Arial" w:eastAsia="Times New Roman" w:hAnsi="Arial" w:cs="Arial"/>
          <w:color w:val="000F24"/>
          <w:sz w:val="20"/>
          <w:szCs w:val="20"/>
          <w:vertAlign w:val="superscript"/>
          <w:lang w:eastAsia="cs-CZ"/>
        </w:rPr>
        <w:t>2</w:t>
      </w:r>
      <w:r>
        <w:rPr>
          <w:rFonts w:ascii="Arial" w:eastAsia="Times New Roman" w:hAnsi="Arial" w:cs="Arial"/>
          <w:color w:val="000F24"/>
          <w:sz w:val="20"/>
          <w:szCs w:val="20"/>
          <w:lang w:eastAsia="cs-CZ"/>
        </w:rPr>
        <w:t xml:space="preserve"> </w:t>
      </w:r>
      <w:r w:rsidR="005C3B38">
        <w:t>Celkově se jedná o 10 pozemků s celkovou výměrou 5 515 m2. Předmětné pozemky se nacházejí v severní části obce Račiněves, v okrese Litoměřice, v klidné a okrajové části zástavby. Pozemky js</w:t>
      </w:r>
      <w:r w:rsidR="00785931">
        <w:t>ou bez staveb, navazují na sebe</w:t>
      </w:r>
      <w:r w:rsidR="005C3B38">
        <w:t>. Jedná se o rovinaté pozemky přístupné po místní zpevněné komunikaci, která je slepá a končí u hřbitova</w:t>
      </w:r>
      <w:r w:rsidR="00600F87">
        <w:t>.</w:t>
      </w:r>
      <w:r w:rsidR="005C3B38">
        <w:t xml:space="preserve"> Obec Račiněves je dopravně obsluhována autobusovými spoji, které zajišťují spojení s okolními městy, v nedaleké obci Bříza je železniční stanice. V blízkém okolí se nachází přímé napojení na dálnici D8, což zajišťuje dobré spojení s Prahou a Ústím nad Labem.</w:t>
      </w:r>
      <w:r w:rsidR="00600F87">
        <w:t xml:space="preserve"> Vzdálenost do Prahy cca do 50 minut, cca 48 km.</w:t>
      </w:r>
    </w:p>
    <w:p w:rsidR="001B1317" w:rsidRDefault="001B1317" w:rsidP="005C3B38">
      <w:pPr>
        <w:pStyle w:val="BDObodytext"/>
        <w:rPr>
          <w:rFonts w:eastAsia="Arial"/>
          <w:bCs/>
        </w:rPr>
      </w:pPr>
      <w:r w:rsidRPr="0002283A">
        <w:rPr>
          <w:rFonts w:eastAsia="Arial"/>
          <w:bCs/>
        </w:rPr>
        <w:t xml:space="preserve">Pozemky jsou nezasíťované, inženýrské sítě </w:t>
      </w:r>
      <w:r>
        <w:rPr>
          <w:rFonts w:eastAsia="Arial"/>
          <w:bCs/>
        </w:rPr>
        <w:t xml:space="preserve">voda, elektřina </w:t>
      </w:r>
      <w:r w:rsidRPr="0002283A">
        <w:rPr>
          <w:rFonts w:eastAsia="Arial"/>
          <w:bCs/>
        </w:rPr>
        <w:t>v</w:t>
      </w:r>
      <w:r w:rsidR="00F8566A">
        <w:rPr>
          <w:rFonts w:eastAsia="Arial"/>
          <w:bCs/>
        </w:rPr>
        <w:t> </w:t>
      </w:r>
      <w:r w:rsidRPr="0002283A">
        <w:rPr>
          <w:rFonts w:eastAsia="Arial"/>
          <w:bCs/>
        </w:rPr>
        <w:t>komunikaci</w:t>
      </w:r>
      <w:r w:rsidR="00F8566A">
        <w:rPr>
          <w:rFonts w:eastAsia="Arial"/>
          <w:bCs/>
        </w:rPr>
        <w:t>.</w:t>
      </w:r>
    </w:p>
    <w:p w:rsidR="00600F87" w:rsidRDefault="00600F87" w:rsidP="005C3B38">
      <w:pPr>
        <w:pStyle w:val="BDObodytext"/>
      </w:pPr>
      <w:r>
        <w:rPr>
          <w:rFonts w:eastAsia="Arial"/>
          <w:bCs/>
        </w:rPr>
        <w:t>Dle platného územního plánu jsou pozemky určeny k výstavbě rodinných domů, přípustné využití – řadové domy, max. výška zástavby, jedno nadzemní podlaží + obytné podkroví, max. zastavěnost hl. stavbou 20%</w:t>
      </w:r>
      <w:r w:rsidR="00F8566A">
        <w:rPr>
          <w:rFonts w:eastAsia="Arial"/>
          <w:bCs/>
        </w:rPr>
        <w:t xml:space="preserve">, zastřešení hl. stavby sedlovou, nebo </w:t>
      </w:r>
      <w:proofErr w:type="spellStart"/>
      <w:r w:rsidR="00F8566A">
        <w:rPr>
          <w:rFonts w:eastAsia="Arial"/>
          <w:bCs/>
        </w:rPr>
        <w:t>polovalbovou</w:t>
      </w:r>
      <w:proofErr w:type="spellEnd"/>
      <w:r w:rsidR="00F8566A">
        <w:rPr>
          <w:rFonts w:eastAsia="Arial"/>
          <w:bCs/>
        </w:rPr>
        <w:t xml:space="preserve"> střechou, min. sklon 30%.</w:t>
      </w:r>
    </w:p>
    <w:p w:rsidR="005C3B38" w:rsidRDefault="005C3B38" w:rsidP="005C3B38">
      <w:pPr>
        <w:pStyle w:val="BDObodytext"/>
      </w:pPr>
    </w:p>
    <w:p w:rsidR="005C3B38" w:rsidRDefault="005C3B38" w:rsidP="005C3B38">
      <w:pPr>
        <w:pStyle w:val="BDObodytext"/>
        <w:rPr>
          <w:u w:val="single"/>
        </w:rPr>
      </w:pPr>
      <w:r>
        <w:rPr>
          <w:u w:val="single"/>
        </w:rPr>
        <w:t>1. Soubor pozemků k prodeji (jedna stavební parcela)</w:t>
      </w:r>
      <w:r w:rsidR="00785931">
        <w:rPr>
          <w:u w:val="single"/>
        </w:rPr>
        <w:t xml:space="preserve"> </w:t>
      </w:r>
      <w:proofErr w:type="spellStart"/>
      <w:proofErr w:type="gramStart"/>
      <w:r w:rsidR="00785931">
        <w:rPr>
          <w:u w:val="single"/>
        </w:rPr>
        <w:t>k.ú</w:t>
      </w:r>
      <w:proofErr w:type="spellEnd"/>
      <w:r w:rsidR="00785931">
        <w:rPr>
          <w:u w:val="single"/>
        </w:rPr>
        <w:t>.</w:t>
      </w:r>
      <w:proofErr w:type="gramEnd"/>
      <w:r w:rsidR="00785931">
        <w:rPr>
          <w:u w:val="single"/>
        </w:rPr>
        <w:t xml:space="preserve"> Račiněves</w:t>
      </w:r>
      <w:r>
        <w:rPr>
          <w:u w:val="single"/>
        </w:rPr>
        <w:t>:</w:t>
      </w:r>
    </w:p>
    <w:p w:rsidR="005C3B38" w:rsidRDefault="005C3B38" w:rsidP="005C3B38">
      <w:pPr>
        <w:pStyle w:val="BDObodytext"/>
        <w:numPr>
          <w:ilvl w:val="0"/>
          <w:numId w:val="1"/>
        </w:numPr>
      </w:pPr>
      <w:r>
        <w:t xml:space="preserve">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662/75 o evidované výměře 565 m2, druh pozemku zahrada</w:t>
      </w:r>
    </w:p>
    <w:p w:rsidR="005C3B38" w:rsidRDefault="005C3B38" w:rsidP="005C3B38">
      <w:pPr>
        <w:pStyle w:val="BDObodytext"/>
        <w:numPr>
          <w:ilvl w:val="0"/>
          <w:numId w:val="1"/>
        </w:numPr>
      </w:pPr>
      <w:r>
        <w:t xml:space="preserve">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662/139 o evidované výměře 48 m2, druh pozemku zahrada</w:t>
      </w:r>
    </w:p>
    <w:p w:rsidR="005C3B38" w:rsidRDefault="005C3B38" w:rsidP="005C3B38">
      <w:pPr>
        <w:pStyle w:val="BDObodytext"/>
        <w:numPr>
          <w:ilvl w:val="0"/>
          <w:numId w:val="1"/>
        </w:numPr>
      </w:pPr>
      <w:r>
        <w:t xml:space="preserve">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649/266 o evidované výměře 1217 m2, druh pozemku orná půda</w:t>
      </w:r>
    </w:p>
    <w:p w:rsidR="005C3B38" w:rsidRDefault="005C3B38" w:rsidP="005C3B38">
      <w:pPr>
        <w:pStyle w:val="BDObodytext"/>
      </w:pPr>
    </w:p>
    <w:p w:rsidR="005C3B38" w:rsidRDefault="005C3B38" w:rsidP="005C3B38">
      <w:pPr>
        <w:pStyle w:val="BDObodytext"/>
      </w:pPr>
      <w:r>
        <w:t xml:space="preserve">Pozemek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 xml:space="preserve"> 662/75 a 662/139 o celkové výměře 613 m2 jsou ÚP určeny k zastavění (stavbou pro bydlení), pozemek </w:t>
      </w:r>
      <w:proofErr w:type="spellStart"/>
      <w:r>
        <w:t>p.č</w:t>
      </w:r>
      <w:proofErr w:type="spellEnd"/>
      <w:r>
        <w:t>. 649/266 o celkové výměře 1217 m2 je ÚP určen k zemědělskému obhospodaření.</w:t>
      </w:r>
    </w:p>
    <w:p w:rsidR="005C3B38" w:rsidRPr="001A037A" w:rsidRDefault="005C3B38" w:rsidP="005C3B38">
      <w:pPr>
        <w:pStyle w:val="BDObodytext"/>
        <w:rPr>
          <w:b/>
        </w:rPr>
      </w:pPr>
      <w:r w:rsidRPr="001A037A">
        <w:rPr>
          <w:b/>
        </w:rPr>
        <w:t>Výměra celkem 1830 m2</w:t>
      </w:r>
      <w:r w:rsidR="001A037A">
        <w:rPr>
          <w:b/>
        </w:rPr>
        <w:t xml:space="preserve"> – 3 </w:t>
      </w:r>
      <w:r w:rsidR="00E04FCE">
        <w:rPr>
          <w:b/>
        </w:rPr>
        <w:t>806</w:t>
      </w:r>
      <w:r w:rsidR="001A037A">
        <w:rPr>
          <w:b/>
        </w:rPr>
        <w:t> 000,-Kč</w:t>
      </w:r>
    </w:p>
    <w:p w:rsidR="005C3B38" w:rsidRDefault="005C3B38" w:rsidP="005C3B38">
      <w:pPr>
        <w:pStyle w:val="BDObodytext"/>
      </w:pPr>
    </w:p>
    <w:p w:rsidR="005C3B38" w:rsidRDefault="005C3B38" w:rsidP="005C3B38">
      <w:pPr>
        <w:pStyle w:val="BDObodytext"/>
        <w:rPr>
          <w:u w:val="single"/>
        </w:rPr>
      </w:pPr>
      <w:r>
        <w:rPr>
          <w:u w:val="single"/>
        </w:rPr>
        <w:t>2. Soubor pozemků k prodeji (druhá stavební parcela)</w:t>
      </w:r>
      <w:r w:rsidR="00785931">
        <w:rPr>
          <w:u w:val="single"/>
        </w:rPr>
        <w:t xml:space="preserve"> </w:t>
      </w:r>
      <w:proofErr w:type="spellStart"/>
      <w:proofErr w:type="gramStart"/>
      <w:r w:rsidR="00785931">
        <w:rPr>
          <w:u w:val="single"/>
        </w:rPr>
        <w:t>k.ú</w:t>
      </w:r>
      <w:proofErr w:type="spellEnd"/>
      <w:r w:rsidR="00785931">
        <w:rPr>
          <w:u w:val="single"/>
        </w:rPr>
        <w:t>.</w:t>
      </w:r>
      <w:proofErr w:type="gramEnd"/>
      <w:r w:rsidR="00785931">
        <w:rPr>
          <w:u w:val="single"/>
        </w:rPr>
        <w:t xml:space="preserve"> Račiněves:</w:t>
      </w:r>
    </w:p>
    <w:p w:rsidR="005C3B38" w:rsidRDefault="005C3B38" w:rsidP="005C3B38">
      <w:pPr>
        <w:pStyle w:val="BDObodytext"/>
        <w:numPr>
          <w:ilvl w:val="0"/>
          <w:numId w:val="2"/>
        </w:numPr>
      </w:pPr>
      <w:r>
        <w:t xml:space="preserve">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662/76 o evidované výměře 621 m2, druh pozemku zahrada</w:t>
      </w:r>
    </w:p>
    <w:p w:rsidR="005C3B38" w:rsidRDefault="005C3B38" w:rsidP="005C3B38">
      <w:pPr>
        <w:pStyle w:val="BDObodytext"/>
        <w:numPr>
          <w:ilvl w:val="0"/>
          <w:numId w:val="2"/>
        </w:numPr>
      </w:pPr>
      <w:r>
        <w:t xml:space="preserve">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662/141 o evidované výměře 18 m2, druh pozemku zahrada</w:t>
      </w:r>
    </w:p>
    <w:p w:rsidR="005C3B38" w:rsidRDefault="005C3B38" w:rsidP="005C3B38">
      <w:pPr>
        <w:pStyle w:val="BDObodytext"/>
        <w:numPr>
          <w:ilvl w:val="0"/>
          <w:numId w:val="2"/>
        </w:numPr>
      </w:pPr>
      <w:r>
        <w:t xml:space="preserve">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662/120 o evidované výměře 2 m2, druh pozemku zahrada</w:t>
      </w:r>
    </w:p>
    <w:p w:rsidR="005C3B38" w:rsidRDefault="005C3B38" w:rsidP="005C3B38">
      <w:pPr>
        <w:pStyle w:val="BDObodytext"/>
        <w:numPr>
          <w:ilvl w:val="0"/>
          <w:numId w:val="2"/>
        </w:numPr>
      </w:pPr>
      <w:r>
        <w:t xml:space="preserve">pozemek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649/267 o evidované výměře 1273 m2, druh pozemku orná půda</w:t>
      </w:r>
    </w:p>
    <w:p w:rsidR="005C3B38" w:rsidRDefault="005C3B38" w:rsidP="005C3B38">
      <w:pPr>
        <w:pStyle w:val="BDObodytext"/>
      </w:pPr>
    </w:p>
    <w:p w:rsidR="005C3B38" w:rsidRDefault="005C3B38" w:rsidP="005C3B38">
      <w:pPr>
        <w:pStyle w:val="BDObodytext"/>
      </w:pPr>
      <w:r>
        <w:t xml:space="preserve">Pozemky </w:t>
      </w:r>
      <w:proofErr w:type="gramStart"/>
      <w:r>
        <w:t>p.č.</w:t>
      </w:r>
      <w:proofErr w:type="gramEnd"/>
      <w:r>
        <w:t xml:space="preserve">662/76, 662/141 a 662/120 o celkové výměře 641 m2 jsou ÚP určeny k zastavění (stavbou pro bydlení), pozemek </w:t>
      </w:r>
      <w:proofErr w:type="spellStart"/>
      <w:r>
        <w:t>p.č</w:t>
      </w:r>
      <w:proofErr w:type="spellEnd"/>
      <w:r>
        <w:t>. 649/267 o celkové výměře 1273 m2 je ÚP určen k zemědělskému obhospodaření.</w:t>
      </w:r>
    </w:p>
    <w:p w:rsidR="005C3B38" w:rsidRPr="001A037A" w:rsidRDefault="005C3B38" w:rsidP="005C3B38">
      <w:pPr>
        <w:pStyle w:val="BDObodytext"/>
        <w:rPr>
          <w:b/>
        </w:rPr>
      </w:pPr>
      <w:r w:rsidRPr="001A037A">
        <w:rPr>
          <w:b/>
        </w:rPr>
        <w:t>Výměra celkem 1914 m2</w:t>
      </w:r>
      <w:r w:rsidR="001A037A">
        <w:rPr>
          <w:b/>
        </w:rPr>
        <w:t xml:space="preserve"> – 3 </w:t>
      </w:r>
      <w:r w:rsidR="00E04FCE">
        <w:rPr>
          <w:b/>
        </w:rPr>
        <w:t>980</w:t>
      </w:r>
      <w:r w:rsidR="001A037A">
        <w:rPr>
          <w:b/>
        </w:rPr>
        <w:t> 000,-Kč</w:t>
      </w:r>
    </w:p>
    <w:p w:rsidR="005C3B38" w:rsidRDefault="005C3B38" w:rsidP="005C3B38">
      <w:pPr>
        <w:pStyle w:val="BDObodytext"/>
      </w:pPr>
    </w:p>
    <w:p w:rsidR="005C3B38" w:rsidRDefault="005C3B38" w:rsidP="005C3B38">
      <w:pPr>
        <w:pStyle w:val="BDObodytext"/>
        <w:rPr>
          <w:u w:val="single"/>
        </w:rPr>
      </w:pPr>
      <w:r>
        <w:rPr>
          <w:u w:val="single"/>
        </w:rPr>
        <w:t>3. Soubor pozemků k prodeji (třetí stavební parcela)</w:t>
      </w:r>
      <w:r w:rsidR="00785931">
        <w:rPr>
          <w:u w:val="single"/>
        </w:rPr>
        <w:t xml:space="preserve"> </w:t>
      </w:r>
      <w:proofErr w:type="spellStart"/>
      <w:proofErr w:type="gramStart"/>
      <w:r w:rsidR="00785931">
        <w:rPr>
          <w:u w:val="single"/>
        </w:rPr>
        <w:t>k.ú</w:t>
      </w:r>
      <w:proofErr w:type="spellEnd"/>
      <w:r w:rsidR="00785931">
        <w:rPr>
          <w:u w:val="single"/>
        </w:rPr>
        <w:t>.</w:t>
      </w:r>
      <w:proofErr w:type="gramEnd"/>
      <w:r w:rsidR="00785931">
        <w:rPr>
          <w:u w:val="single"/>
        </w:rPr>
        <w:t xml:space="preserve"> Račiněves:</w:t>
      </w:r>
    </w:p>
    <w:p w:rsidR="005C3B38" w:rsidRDefault="005C3B38" w:rsidP="005C3B38">
      <w:pPr>
        <w:pStyle w:val="BDObodytext"/>
        <w:numPr>
          <w:ilvl w:val="0"/>
          <w:numId w:val="3"/>
        </w:numPr>
      </w:pPr>
      <w:r>
        <w:t xml:space="preserve">pozemku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662/140 o evidované výměře 150 m2, druh pozemku zahrada</w:t>
      </w:r>
    </w:p>
    <w:p w:rsidR="005C3B38" w:rsidRDefault="005C3B38" w:rsidP="005C3B38">
      <w:pPr>
        <w:pStyle w:val="BDObodytext"/>
        <w:numPr>
          <w:ilvl w:val="0"/>
          <w:numId w:val="3"/>
        </w:numPr>
      </w:pPr>
      <w:r>
        <w:t xml:space="preserve">pozemku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662/74 o evidované výměře 458 m2, druh pozemku zahrada</w:t>
      </w:r>
    </w:p>
    <w:p w:rsidR="005C3B38" w:rsidRDefault="005C3B38" w:rsidP="005C3B38">
      <w:pPr>
        <w:pStyle w:val="BDObodytext"/>
        <w:numPr>
          <w:ilvl w:val="0"/>
          <w:numId w:val="3"/>
        </w:numPr>
      </w:pPr>
      <w:r>
        <w:t xml:space="preserve">pozemku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649/265 o evidované výměře 1163 m2, druh pozemku orná půda</w:t>
      </w:r>
    </w:p>
    <w:p w:rsidR="005C3B38" w:rsidRDefault="005C3B38" w:rsidP="005C3B38">
      <w:pPr>
        <w:pStyle w:val="BDObodytext"/>
      </w:pPr>
    </w:p>
    <w:p w:rsidR="005C3B38" w:rsidRDefault="005C3B38" w:rsidP="005C3B38">
      <w:pPr>
        <w:pStyle w:val="BDObodytext"/>
      </w:pPr>
      <w:r>
        <w:t xml:space="preserve">Pozemky </w:t>
      </w:r>
      <w:proofErr w:type="gramStart"/>
      <w:r>
        <w:t>p.č.</w:t>
      </w:r>
      <w:proofErr w:type="gramEnd"/>
      <w:r>
        <w:t xml:space="preserve">662/140 a 662/74 o celkové výměře 608 m2 jsou ÚP určeny k zastavění (stavbou pro bydlení), pozemek </w:t>
      </w:r>
      <w:proofErr w:type="spellStart"/>
      <w:r>
        <w:t>p.č</w:t>
      </w:r>
      <w:proofErr w:type="spellEnd"/>
      <w:r>
        <w:t>. 649/265 o celkové výměře 1163 m2 je ÚP určen k zemědělskému obhospodaření.</w:t>
      </w:r>
    </w:p>
    <w:p w:rsidR="005C3B38" w:rsidRDefault="005C3B38" w:rsidP="005C3B38">
      <w:pPr>
        <w:pStyle w:val="BDObodytext"/>
        <w:rPr>
          <w:b/>
        </w:rPr>
      </w:pPr>
      <w:r w:rsidRPr="001A037A">
        <w:rPr>
          <w:b/>
        </w:rPr>
        <w:t>Výměra celkem 1771 m2</w:t>
      </w:r>
      <w:r w:rsidR="001A037A">
        <w:rPr>
          <w:b/>
        </w:rPr>
        <w:t xml:space="preserve"> – 3 </w:t>
      </w:r>
      <w:r w:rsidR="00E04FCE">
        <w:rPr>
          <w:b/>
        </w:rPr>
        <w:t>684</w:t>
      </w:r>
      <w:r w:rsidR="001A037A">
        <w:rPr>
          <w:b/>
        </w:rPr>
        <w:t> 000,-Kč</w:t>
      </w:r>
    </w:p>
    <w:p w:rsidR="002B5AB0" w:rsidRDefault="002B5AB0" w:rsidP="002B5AB0">
      <w:pPr>
        <w:pStyle w:val="BDObodytext"/>
      </w:pPr>
      <w:r>
        <w:t xml:space="preserve">Katastrální a </w:t>
      </w:r>
      <w:proofErr w:type="spellStart"/>
      <w:r>
        <w:t>ortofoto</w:t>
      </w:r>
      <w:proofErr w:type="spellEnd"/>
      <w:r>
        <w:t xml:space="preserve"> mapa předmětných pozemků zapsaných na LV 352, </w:t>
      </w:r>
      <w:proofErr w:type="spellStart"/>
      <w:proofErr w:type="gramStart"/>
      <w:r>
        <w:t>k.ú</w:t>
      </w:r>
      <w:proofErr w:type="spellEnd"/>
      <w:r>
        <w:t>.</w:t>
      </w:r>
      <w:proofErr w:type="gramEnd"/>
      <w:r>
        <w:t xml:space="preserve"> Račiněves:</w:t>
      </w:r>
    </w:p>
    <w:p w:rsidR="002B5AB0" w:rsidRDefault="002B5AB0" w:rsidP="002B5AB0">
      <w:pPr>
        <w:pStyle w:val="BDObodytext"/>
        <w:rPr>
          <w:sz w:val="12"/>
          <w:szCs w:val="14"/>
        </w:rPr>
      </w:pPr>
    </w:p>
    <w:p w:rsidR="002B5AB0" w:rsidRDefault="002B5AB0" w:rsidP="002B5AB0">
      <w:pPr>
        <w:pStyle w:val="BDObodytext"/>
        <w:ind w:right="-709"/>
        <w:rPr>
          <w:sz w:val="20"/>
        </w:rPr>
      </w:pPr>
      <w:r>
        <w:rPr>
          <w:noProof/>
          <w:sz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3813917</wp:posOffset>
                </wp:positionH>
                <wp:positionV relativeFrom="paragraph">
                  <wp:posOffset>1745086</wp:posOffset>
                </wp:positionV>
                <wp:extent cx="904785" cy="630874"/>
                <wp:effectExtent l="95250" t="190500" r="67310" b="188595"/>
                <wp:wrapNone/>
                <wp:docPr id="4" name="Zaoblený 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680">
                          <a:off x="0" y="0"/>
                          <a:ext cx="904785" cy="63087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182A2" id="Zaoblený obdélník 4" o:spid="_x0000_s1026" style="position:absolute;margin-left:300.3pt;margin-top:137.4pt;width:71.25pt;height:49.7pt;rotation:2120832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cAwAIAAKwFAAAOAAAAZHJzL2Uyb0RvYy54bWysVM1u2zAMvg/YOwi6r7bTtE2DOkXQIsOA&#10;og3aDgV2U2QpNiaLmqTEyd5ohz3CTn2xUfJPg67YYZgPhiiSH8lPJC8ud7UiW2FdBTqn2VFKidAc&#10;ikqvc/r5cfFhQonzTBdMgRY53QtHL2fv3100ZipGUIIqhCUIot20MTktvTfTJHG8FDVzR2CERqUE&#10;WzOPol0nhWUNotcqGaXpadKALYwFLpzD2+tWSWcRX0rB/Z2UTniicoq5+fi38b8K/2R2waZry0xZ&#10;8S4N9g9Z1KzSGHSAumaekY2t/oCqK27BgfRHHOoEpKy4iDVgNVn6qpqHkhkRa0FynBlocv8Plt9u&#10;l5ZURU7HlGhW4xN9YbBSQj//IrAqnn8o/fzzKxkHphrjpujwYJa2kxweQ9k7aWtiAenNzsfZ6SSN&#10;ZGB5ZBe53g9ci50nHC/P0/HZ5IQSjqrT43RyFiMkLVSANNb5jwJqEg45tbDRxT2+Z0Rm2xvnMQe0&#10;7+2Cj4ZFpVR8U6VJk9PjSZa2uThQVRG0wc7Z9epKWbJl2BaLRYpfqA/RDsxQUhovQ9VtnfHk90oE&#10;DKXvhUTmsJZRzCn2rBhgGedC+6xVlawQbbTs5CBY6PLgEUNHwIAsMcsBuwPoLVuQHrvNubMPriK2&#10;/ODclf4358EjRgbtB+e60mDfqkxhVV3k1r4nqaUmsLSCYo99FTsCx84ZvqjwGW+Y80tmccLwEreG&#10;v8OfVIAvBd2JkhLs97fugz02PmopaXBic+q+bZgVlKhPGkfiPBuPw4hHYXxyNkLBHmpWhxq9qa8A&#10;Xz+L2cVjsPeqP0oL9RMul3mIiiqmOcbOKfe2F658u0lwPXExn0czHGvD/I1+MDyAB1ZDhz7unpg1&#10;XS97HIJb6KebTV91c2sbPDXMNx5kFVv9hdeOb1wJsXG69RV2zqEcrV6W7Ow3AAAA//8DAFBLAwQU&#10;AAYACAAAACEAmRWr8eEAAAALAQAADwAAAGRycy9kb3ducmV2LnhtbEyPQUvDQBCF74L/YRnBS7Gb&#10;pqGRmE0JYkWhF6sHj9vsNAndnQ3ZbRv/vePJHof5+N575XpyVpxxDL0nBYt5AgKp8aanVsHX5+bh&#10;EUSImoy2nlDBDwZYV7c3pS6Mv9AHnnexFSyhUGgFXYxDIWVoOnQ6zP2AxL+DH52OfI6tNKO+sNxZ&#10;mSbJSjrdEyd0esDnDpvj7uQU1On3q32vZ4fx+PK2cVuD28HMlLq/m+onEBGn+A/DX32uDhV32vsT&#10;mSCsghXbGVWQ5hlvYCLPlgsQewXLPEtBVqW83lD9AgAA//8DAFBLAQItABQABgAIAAAAIQC2gziS&#10;/gAAAOEBAAATAAAAAAAAAAAAAAAAAAAAAABbQ29udGVudF9UeXBlc10ueG1sUEsBAi0AFAAGAAgA&#10;AAAhADj9If/WAAAAlAEAAAsAAAAAAAAAAAAAAAAALwEAAF9yZWxzLy5yZWxzUEsBAi0AFAAGAAgA&#10;AAAhAM5LVwDAAgAArAUAAA4AAAAAAAAAAAAAAAAALgIAAGRycy9lMm9Eb2MueG1sUEsBAi0AFAAG&#10;AAgAAAAhAJkVq/HhAAAACwEAAA8AAAAAAAAAAAAAAAAAGgUAAGRycy9kb3ducmV2LnhtbFBLBQYA&#10;AAAABAAEAPMAAAAoBg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2790825" cy="3460298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" t="9756" r="16019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99" cy="34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3048000" cy="3469005"/>
            <wp:effectExtent l="0" t="0" r="0" b="0"/>
            <wp:docPr id="2" name="Obrázek 2" descr="Obsah obrázku mapa, Letecké snímkování, Urbánní design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mapa, Letecké snímkování, Urbánní design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1" r="2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89" cy="34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B0" w:rsidRDefault="002B5AB0" w:rsidP="002B5AB0">
      <w:pPr>
        <w:pStyle w:val="BDObodytex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Zdroj: www.cuzk.cz</w:t>
      </w:r>
    </w:p>
    <w:p w:rsidR="002B5AB0" w:rsidRDefault="002B5AB0" w:rsidP="002B5AB0">
      <w:pPr>
        <w:pStyle w:val="BDObodytext"/>
        <w:rPr>
          <w:i/>
          <w:iCs/>
          <w:sz w:val="18"/>
          <w:szCs w:val="18"/>
        </w:rPr>
      </w:pPr>
    </w:p>
    <w:p w:rsidR="002B5AB0" w:rsidRDefault="002B5AB0" w:rsidP="002B5AB0">
      <w:pPr>
        <w:pStyle w:val="BDObodytext"/>
        <w:rPr>
          <w:sz w:val="20"/>
        </w:rPr>
      </w:pPr>
      <w:r>
        <w:t xml:space="preserve">Na </w:t>
      </w:r>
      <w:r>
        <w:rPr>
          <w:szCs w:val="20"/>
        </w:rPr>
        <w:t xml:space="preserve">pozemcích </w:t>
      </w:r>
      <w:r>
        <w:t>nejsou v katastru nemovitostí zapsána žádná omezení vlastnického práva.</w:t>
      </w:r>
    </w:p>
    <w:p w:rsidR="002B5AB0" w:rsidRDefault="002B5AB0" w:rsidP="002B5AB0">
      <w:pPr>
        <w:pStyle w:val="BDObodytext"/>
      </w:pPr>
    </w:p>
    <w:p w:rsidR="002B5AB0" w:rsidRDefault="002B5AB0" w:rsidP="002B5AB0">
      <w:pPr>
        <w:pStyle w:val="BDObodytext"/>
      </w:pPr>
      <w:r>
        <w:t xml:space="preserve">Dle Územního plánu obce </w:t>
      </w:r>
      <w:r>
        <w:rPr>
          <w:szCs w:val="20"/>
        </w:rPr>
        <w:t>Račiněves</w:t>
      </w:r>
      <w:r>
        <w:t xml:space="preserve"> jsou pozemky funkčně definované jako plochy BV – plochy bydlení venkovského charakteru a OP – plochy zemědělské, orná půda.</w:t>
      </w:r>
    </w:p>
    <w:p w:rsidR="002B5AB0" w:rsidRDefault="002B5AB0" w:rsidP="002B5AB0">
      <w:pPr>
        <w:pStyle w:val="BDObodytext"/>
        <w:rPr>
          <w:sz w:val="12"/>
          <w:szCs w:val="14"/>
          <w:u w:val="single"/>
        </w:rPr>
      </w:pPr>
    </w:p>
    <w:p w:rsidR="002B5AB0" w:rsidRDefault="002B5AB0" w:rsidP="002B5AB0">
      <w:pPr>
        <w:pStyle w:val="BDObodytext"/>
        <w:rPr>
          <w:sz w:val="20"/>
          <w:u w:val="single"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502539</wp:posOffset>
                </wp:positionH>
                <wp:positionV relativeFrom="paragraph">
                  <wp:posOffset>940794</wp:posOffset>
                </wp:positionV>
                <wp:extent cx="848864" cy="726140"/>
                <wp:effectExtent l="114300" t="152400" r="85090" b="150495"/>
                <wp:wrapNone/>
                <wp:docPr id="1069502212" name="Zaoblený obdélník 106950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680">
                          <a:off x="0" y="0"/>
                          <a:ext cx="848864" cy="7261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DE0A8" id="Zaoblený obdélník 1069502212" o:spid="_x0000_s1026" style="position:absolute;margin-left:39.55pt;margin-top:74.1pt;width:66.85pt;height:57.2pt;rotation:212083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WpyAIAAL4FAAAOAAAAZHJzL2Uyb0RvYy54bWysVM1OGzEQvlfqO1i+l/1pCCFigyJQqkoI&#10;EFAh9eZ47WRVr8e1nWzSN+LQR+iJF+vY+0NEUQ9V97CyPTPfzHzzc3a+qxXZCusq0AXNjlJKhOZQ&#10;VnpV0C8Piw8TSpxnumQKtCjoXjh6Pnv/7qwxU5HDGlQpLEEQ7aaNKejaezNNEsfXombuCIzQKJRg&#10;a+bxaldJaVmD6LVK8jQdJw3Y0ljgwjl8vWyFdBbxpRTc30jphCeqoBibj38b/8vwT2ZnbLqyzKwr&#10;3oXB/iGKmlUanQ5Ql8wzsrHVH1B1xS04kP6IQ52AlBUXMQfMJktfZXO/ZkbEXJAcZwaa3P+D5dfb&#10;W0uqEmuXjk+P0zzPcko0q7FWXxksldDPvwgsy+cnpZ9/fiMHashdY9wUIe7Nre1uDo+BiJ20NbGA&#10;hGeno2w8SSM9mDDZRfb3A/ti5wnHx8loMhmPKOEoOsnH2ShWJ2mhAqSxzn8SUJNwKKiFjS7vsMIR&#10;mW2vnMcYUL/XCzYaFpVSscpKk6agHydZ2sbiQFVlkAY9Z1fLC2XJlmGjLBYpfqE3EO1ADW9K42PI&#10;us0znvxeiYCh9J2QyCXmkseYYheLAZZxLrTPWtGalaL1lh0fOAt9Hyyi6wgYkCVGOWB3AL1mC9Jj&#10;tzF3+sFUxCEYjLvU/2Y8WETPoP1gXFca7FuZKcyq89zq9yS11ASWllDusdNiR+AgOsMXFZbxijl/&#10;yyzOHD7iHvE3+JMKsFLQnShZg/3x1nvQx1FAKSUNznBB3fcNs4IS9VnjkJxmI2wi4uNldHyS48Ue&#10;SpaHEr2pLwCrn8Xo4jHoe9UfpYX6EdfNPHhFEdMcfReUe9tfLny7W3BhcTGfRzUcdMP8lb43PIAH&#10;VkOHPuwemTVdL3scgmvo551NX3VzqxssNcw3HmQVW/2F145vXBKxcbqFFrbQ4T1qvazd2W8AAAD/&#10;/wMAUEsDBBQABgAIAAAAIQDbH1SK4AAAAAoBAAAPAAAAZHJzL2Rvd25yZXYueG1sTI/NTsMwEITv&#10;SLyDtUhcKurEQqGEOFWEKAKpF0oPPbrxNonqn8h22/D2LCd6290ZzX5TLSdr2BlDHLyTkM8zYOha&#10;rwfXSdh+rx4WwGJSTivjHUr4wQjL+vamUqX2F/eF503qGIW4WCoJfUpjyXlse7Qqzv2IjrSDD1Yl&#10;WkPHdVAXCreGiywruFWDow+9GvG1x/a4OVkJjdi9m89mdgjHt4+VXWtcj3om5f3d1LwASzilfzP8&#10;4RM61MS09yenIzMSnp5zctL9cSGAkUHkgrrsaShEAbyu+HWF+hcAAP//AwBQSwECLQAUAAYACAAA&#10;ACEAtoM4kv4AAADhAQAAEwAAAAAAAAAAAAAAAAAAAAAAW0NvbnRlbnRfVHlwZXNdLnhtbFBLAQIt&#10;ABQABgAIAAAAIQA4/SH/1gAAAJQBAAALAAAAAAAAAAAAAAAAAC8BAABfcmVscy8ucmVsc1BLAQIt&#10;ABQABgAIAAAAIQB7HsWpyAIAAL4FAAAOAAAAAAAAAAAAAAAAAC4CAABkcnMvZTJvRG9jLnhtbFBL&#10;AQItABQABgAIAAAAIQDbH1SK4AAAAAoBAAAPAAAAAAAAAAAAAAAAACIFAABkcnMvZG93bnJldi54&#10;bWxQSwUGAAAAAAQABADzAAAALw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2528766" cy="2181225"/>
            <wp:effectExtent l="0" t="0" r="5080" b="0"/>
            <wp:docPr id="8" name="Obrázek 8" descr="Obsah obrázku diagram, řada/pruh, Paralelní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diagram, řada/pruh, Paralelní, Plá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07" cy="21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  <w:r w:rsidR="00F8566A">
        <w:rPr>
          <w:noProof/>
          <w:lang w:eastAsia="cs-CZ"/>
        </w:rPr>
        <w:drawing>
          <wp:inline distT="0" distB="0" distL="0" distR="0" wp14:anchorId="20AE95DA" wp14:editId="64B7970C">
            <wp:extent cx="2739332" cy="216217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21" t="11643" r="56465" b="33669"/>
                    <a:stretch/>
                  </pic:blipFill>
                  <pic:spPr bwMode="auto">
                    <a:xfrm>
                      <a:off x="0" y="0"/>
                      <a:ext cx="2766523" cy="218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AB0" w:rsidRDefault="002B5AB0" w:rsidP="002B5AB0">
      <w:pPr>
        <w:pStyle w:val="BDObodytext"/>
        <w:rPr>
          <w:i/>
          <w:iCs/>
          <w:sz w:val="12"/>
          <w:szCs w:val="12"/>
        </w:rPr>
      </w:pPr>
    </w:p>
    <w:p w:rsidR="002B5AB0" w:rsidRDefault="002B5AB0" w:rsidP="002B5AB0">
      <w:pPr>
        <w:pStyle w:val="BDObodytex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Legenda:</w:t>
      </w:r>
    </w:p>
    <w:p w:rsidR="002B5AB0" w:rsidRDefault="002B5AB0" w:rsidP="002B5AB0">
      <w:pPr>
        <w:pStyle w:val="BDObodytext"/>
        <w:rPr>
          <w:i/>
          <w:iCs/>
          <w:sz w:val="18"/>
          <w:szCs w:val="18"/>
        </w:rPr>
      </w:pP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3161665" cy="739140"/>
            <wp:effectExtent l="0" t="0" r="635" b="3810"/>
            <wp:docPr id="6" name="Obrázek 6" descr="Obsah obrázku text, snímek obrazovky, Písm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sah obrázku text, snímek obrazovky, Písmo, řada/pruh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B0" w:rsidRDefault="002B5AB0" w:rsidP="001A037A">
      <w:pPr>
        <w:pStyle w:val="BDObodytext"/>
        <w:rPr>
          <w:rFonts w:ascii="Trebuchet MS" w:hAnsi="Trebuchet MS"/>
          <w:sz w:val="20"/>
        </w:rPr>
      </w:pP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2052320" cy="466725"/>
            <wp:effectExtent l="0" t="0" r="5080" b="9525"/>
            <wp:docPr id="5" name="Obrázek 5" descr="Obsah obrázku text, snímek obrazovky, Písmo, Obdéln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snímek obrazovky, Písmo, Obdélní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8333" r="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B0" w:rsidRDefault="002B5AB0"/>
    <w:p w:rsidR="00785931" w:rsidRPr="00785931" w:rsidRDefault="00785931" w:rsidP="00785931">
      <w:pPr>
        <w:rPr>
          <w:rFonts w:eastAsiaTheme="minorEastAsia"/>
          <w:noProof/>
          <w:sz w:val="28"/>
          <w:szCs w:val="28"/>
          <w:lang w:eastAsia="cs-CZ"/>
        </w:rPr>
      </w:pPr>
      <w:r>
        <w:t>V </w:t>
      </w:r>
      <w:r w:rsidRPr="00785931">
        <w:rPr>
          <w:sz w:val="28"/>
          <w:szCs w:val="28"/>
        </w:rPr>
        <w:t>případě zájmu prosím kontaktujte:</w:t>
      </w:r>
      <w:r w:rsidRPr="00785931">
        <w:rPr>
          <w:rFonts w:eastAsiaTheme="minorEastAsia"/>
          <w:i/>
          <w:iCs/>
          <w:noProof/>
          <w:color w:val="000000"/>
          <w:sz w:val="28"/>
          <w:szCs w:val="28"/>
          <w:lang w:eastAsia="cs-CZ"/>
        </w:rPr>
        <w:t> </w:t>
      </w:r>
    </w:p>
    <w:p w:rsidR="00785931" w:rsidRPr="00785931" w:rsidRDefault="00785931" w:rsidP="00785931">
      <w:pPr>
        <w:spacing w:before="100" w:beforeAutospacing="1"/>
        <w:contextualSpacing/>
        <w:rPr>
          <w:rFonts w:eastAsiaTheme="minorEastAsia"/>
          <w:noProof/>
          <w:sz w:val="28"/>
          <w:szCs w:val="28"/>
          <w:lang w:eastAsia="cs-CZ"/>
        </w:rPr>
      </w:pPr>
      <w:r w:rsidRPr="00785931">
        <w:rPr>
          <w:rFonts w:eastAsiaTheme="minorEastAsia"/>
          <w:i/>
          <w:iCs/>
          <w:noProof/>
          <w:color w:val="000000"/>
          <w:sz w:val="28"/>
          <w:szCs w:val="28"/>
          <w:lang w:eastAsia="cs-CZ"/>
        </w:rPr>
        <w:t>Alena Schneiderová</w:t>
      </w:r>
    </w:p>
    <w:p w:rsidR="00785931" w:rsidRPr="00785931" w:rsidRDefault="00785931" w:rsidP="00785931">
      <w:pPr>
        <w:spacing w:before="100" w:beforeAutospacing="1"/>
        <w:contextualSpacing/>
        <w:rPr>
          <w:rFonts w:eastAsiaTheme="minorEastAsia"/>
          <w:noProof/>
          <w:sz w:val="28"/>
          <w:szCs w:val="28"/>
          <w:lang w:eastAsia="cs-CZ"/>
        </w:rPr>
      </w:pPr>
      <w:r w:rsidRPr="00785931">
        <w:rPr>
          <w:rFonts w:eastAsiaTheme="minorEastAsia"/>
          <w:i/>
          <w:iCs/>
          <w:noProof/>
          <w:color w:val="000000"/>
          <w:sz w:val="28"/>
          <w:szCs w:val="28"/>
          <w:lang w:eastAsia="cs-CZ"/>
        </w:rPr>
        <w:t>tel.: +420 733 676 698</w:t>
      </w:r>
    </w:p>
    <w:p w:rsidR="00785931" w:rsidRDefault="00785931" w:rsidP="00945F2F">
      <w:pPr>
        <w:spacing w:before="100" w:beforeAutospacing="1"/>
        <w:contextualSpacing/>
      </w:pPr>
      <w:r w:rsidRPr="00785931">
        <w:rPr>
          <w:rFonts w:eastAsiaTheme="minorEastAsia"/>
          <w:i/>
          <w:iCs/>
          <w:noProof/>
          <w:color w:val="000000"/>
          <w:sz w:val="28"/>
          <w:szCs w:val="28"/>
          <w:lang w:eastAsia="cs-CZ"/>
        </w:rPr>
        <w:t xml:space="preserve">e-mail: </w:t>
      </w:r>
      <w:hyperlink r:id="rId11" w:history="1">
        <w:r w:rsidRPr="00785931">
          <w:rPr>
            <w:rStyle w:val="Hypertextovodkaz"/>
            <w:rFonts w:eastAsiaTheme="minorEastAsia"/>
            <w:i/>
            <w:iCs/>
            <w:noProof/>
            <w:color w:val="FC6722"/>
            <w:sz w:val="28"/>
            <w:szCs w:val="28"/>
            <w:lang w:eastAsia="cs-CZ"/>
          </w:rPr>
          <w:t>alena.schneiderova@apha.cz</w:t>
        </w:r>
      </w:hyperlink>
      <w:bookmarkStart w:id="0" w:name="_GoBack"/>
      <w:bookmarkEnd w:id="0"/>
    </w:p>
    <w:sectPr w:rsidR="00785931" w:rsidSect="00785931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44227"/>
    <w:multiLevelType w:val="hybridMultilevel"/>
    <w:tmpl w:val="21E4AC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A08C4"/>
    <w:multiLevelType w:val="hybridMultilevel"/>
    <w:tmpl w:val="FB3497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FC369A"/>
    <w:multiLevelType w:val="hybridMultilevel"/>
    <w:tmpl w:val="C56AFB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541"/>
    <w:rsid w:val="00056457"/>
    <w:rsid w:val="001A037A"/>
    <w:rsid w:val="001B1317"/>
    <w:rsid w:val="002B5AB0"/>
    <w:rsid w:val="002F50F2"/>
    <w:rsid w:val="005C3B38"/>
    <w:rsid w:val="00600F87"/>
    <w:rsid w:val="00785931"/>
    <w:rsid w:val="00945F2F"/>
    <w:rsid w:val="009A646B"/>
    <w:rsid w:val="009F1BE6"/>
    <w:rsid w:val="00A10B5A"/>
    <w:rsid w:val="00E04FCE"/>
    <w:rsid w:val="00F43541"/>
    <w:rsid w:val="00F8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96EF44-6AFD-4999-8B85-C7AF927A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435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4354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muitypography-root">
    <w:name w:val="muitypography-root"/>
    <w:basedOn w:val="Normln"/>
    <w:rsid w:val="00F43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F435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F4354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BDObodytextChar">
    <w:name w:val="BDO_body text Char"/>
    <w:basedOn w:val="Standardnpsmoodstavce"/>
    <w:link w:val="BDObodytext"/>
    <w:locked/>
    <w:rsid w:val="00A10B5A"/>
    <w:rPr>
      <w:rFonts w:ascii="Calibri" w:hAnsi="Calibri" w:cs="Calibri"/>
    </w:rPr>
  </w:style>
  <w:style w:type="paragraph" w:customStyle="1" w:styleId="BDObodytext">
    <w:name w:val="BDO_body text"/>
    <w:basedOn w:val="Normln"/>
    <w:link w:val="BDObodytextChar"/>
    <w:qFormat/>
    <w:rsid w:val="00A10B5A"/>
    <w:pPr>
      <w:spacing w:after="0" w:line="240" w:lineRule="auto"/>
    </w:pPr>
    <w:rPr>
      <w:rFonts w:ascii="Calibri" w:hAnsi="Calibri" w:cs="Calibri"/>
    </w:rPr>
  </w:style>
  <w:style w:type="character" w:styleId="Hypertextovodkaz">
    <w:name w:val="Hyperlink"/>
    <w:basedOn w:val="Standardnpsmoodstavce"/>
    <w:uiPriority w:val="99"/>
    <w:semiHidden/>
    <w:unhideWhenUsed/>
    <w:rsid w:val="007859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6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273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5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760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5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lena.schneiderova@apha.cz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494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Schneiderová Alena</dc:creator>
  <cp:keywords/>
  <dc:description/>
  <cp:lastModifiedBy>Schneiderová Alena</cp:lastModifiedBy>
  <cp:revision>2</cp:revision>
  <dcterms:created xsi:type="dcterms:W3CDTF">2025-09-30T11:35:00Z</dcterms:created>
  <dcterms:modified xsi:type="dcterms:W3CDTF">2025-09-30T11:35:00Z</dcterms:modified>
</cp:coreProperties>
</file>